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190" w:rsidRPr="00D55469" w:rsidRDefault="00B41190" w:rsidP="00B41190">
      <w:pPr>
        <w:pStyle w:val="Heading2"/>
        <w:spacing w:before="0" w:beforeAutospacing="0" w:after="0" w:afterAutospacing="0"/>
      </w:pPr>
      <w:r w:rsidRPr="00D55469">
        <w:t>Studiju kursi</w:t>
      </w:r>
    </w:p>
    <w:p w:rsidR="00B41190" w:rsidRPr="00D55469" w:rsidRDefault="00B41190" w:rsidP="00B41190">
      <w:pPr>
        <w:spacing w:after="0" w:line="240" w:lineRule="auto"/>
        <w:rPr>
          <w:rFonts w:ascii="Times New Roman" w:hAnsi="Times New Roman" w:cs="Times New Roman"/>
        </w:rPr>
      </w:pPr>
    </w:p>
    <w:p w:rsidR="00B41190" w:rsidRPr="00D55469" w:rsidRDefault="00B41190" w:rsidP="00B41190">
      <w:pPr>
        <w:pStyle w:val="Heading4"/>
        <w:spacing w:before="0" w:line="240" w:lineRule="auto"/>
        <w:jc w:val="both"/>
        <w:rPr>
          <w:rFonts w:ascii="Times New Roman" w:hAnsi="Times New Roman" w:cs="Times New Roman"/>
          <w:color w:val="auto"/>
          <w:sz w:val="24"/>
          <w:szCs w:val="24"/>
        </w:rPr>
      </w:pPr>
      <w:r w:rsidRPr="00D55469">
        <w:rPr>
          <w:rFonts w:ascii="Times New Roman" w:hAnsi="Times New Roman" w:cs="Times New Roman"/>
          <w:color w:val="auto"/>
          <w:sz w:val="24"/>
          <w:szCs w:val="24"/>
        </w:rPr>
        <w:t>Finanšu un grāmatvedības institūta mācībspēki piedāvā studiju kursus:</w:t>
      </w:r>
    </w:p>
    <w:p w:rsidR="00B41190" w:rsidRPr="00D55469" w:rsidRDefault="00B41190" w:rsidP="00B41190">
      <w:pPr>
        <w:pStyle w:val="NormalWeb"/>
        <w:spacing w:before="0" w:beforeAutospacing="0" w:after="0" w:afterAutospacing="0"/>
        <w:jc w:val="both"/>
      </w:pPr>
      <w:r w:rsidRPr="00D55469">
        <w:rPr>
          <w:rStyle w:val="Strong"/>
        </w:rPr>
        <w:t>ESAF pirmā līmeņa profesionālās augstākās izglītības studiju programma "Komerczinības":</w:t>
      </w:r>
    </w:p>
    <w:p w:rsidR="00B41190" w:rsidRPr="00D55469" w:rsidRDefault="00B41190" w:rsidP="00B41190">
      <w:pPr>
        <w:pStyle w:val="NormalWeb"/>
        <w:spacing w:before="0" w:beforeAutospacing="0" w:after="0" w:afterAutospacing="0"/>
        <w:jc w:val="both"/>
      </w:pPr>
      <w:r w:rsidRPr="00D55469">
        <w:t>Ekonomisko datu apstrāde, Grāmatvedības pamati, Nodokļi un nodevas, Statistika, Uzņēmuma finanses</w:t>
      </w:r>
    </w:p>
    <w:p w:rsidR="00B41190" w:rsidRPr="00D55469" w:rsidRDefault="00B41190" w:rsidP="00B41190">
      <w:pPr>
        <w:pStyle w:val="NormalWeb"/>
        <w:spacing w:before="0" w:beforeAutospacing="0" w:after="0" w:afterAutospacing="0"/>
        <w:jc w:val="both"/>
      </w:pPr>
      <w:r w:rsidRPr="00D55469">
        <w:rPr>
          <w:rStyle w:val="Strong"/>
        </w:rPr>
        <w:t>ESAF profesionālā bakalaura studiju programma "Komercdarbība un uzņēmuma vadība":</w:t>
      </w:r>
    </w:p>
    <w:p w:rsidR="00B41190" w:rsidRPr="00D55469" w:rsidRDefault="00B41190" w:rsidP="00B41190">
      <w:pPr>
        <w:pStyle w:val="NormalWeb"/>
        <w:spacing w:before="0" w:beforeAutospacing="0" w:after="0" w:afterAutospacing="0"/>
        <w:jc w:val="both"/>
      </w:pPr>
      <w:r w:rsidRPr="00D55469">
        <w:t xml:space="preserve">Finanses un kredīts, Finanšu grāmatvedība, </w:t>
      </w:r>
      <w:r>
        <w:t xml:space="preserve">Finanšu politika, </w:t>
      </w:r>
      <w:r w:rsidRPr="00D55469">
        <w:t>Nodokļu uzskaite, Statistika, Uzņēmuma finanšu vadība, Vienkāršā grāmatvedība</w:t>
      </w:r>
    </w:p>
    <w:p w:rsidR="00B41190" w:rsidRPr="00D55469" w:rsidRDefault="00B41190" w:rsidP="00B41190">
      <w:pPr>
        <w:pStyle w:val="NormalWeb"/>
        <w:spacing w:before="0" w:beforeAutospacing="0" w:after="0" w:afterAutospacing="0"/>
        <w:jc w:val="both"/>
      </w:pPr>
      <w:r w:rsidRPr="00D55469">
        <w:rPr>
          <w:rStyle w:val="Strong"/>
        </w:rPr>
        <w:t>ESAF sociālo zinātņu bakalaura studiju programma "Ekonomika":</w:t>
      </w:r>
    </w:p>
    <w:p w:rsidR="00B41190" w:rsidRPr="00D55469" w:rsidRDefault="00B41190" w:rsidP="00B41190">
      <w:pPr>
        <w:pStyle w:val="NormalWeb"/>
        <w:spacing w:before="0" w:beforeAutospacing="0" w:after="0" w:afterAutospacing="0"/>
        <w:jc w:val="both"/>
      </w:pPr>
      <w:r w:rsidRPr="00D55469">
        <w:t>Apdrošināšanas tirgus, Budžeta iestāžu grāmatvedība, Datorgrāmatvedība, Finanses un nodokļi, Finanšu grāmatvedība, Finanšu pārskati, Grāmatvedības pamati, Iekšējais audits, Ievads ekonomikas studijās, Kontrole un revīzija, Nodokļu uzskaite, Norēķini starptautiskajā tirdzniecībā, Statistika, Uzņēmuma finanses, Uzņēmuma vērtēšana, Vadības grāmatvedība, Vērtspapīru tirgus</w:t>
      </w:r>
    </w:p>
    <w:p w:rsidR="00B41190" w:rsidRPr="00D55469" w:rsidRDefault="00B41190" w:rsidP="00B41190">
      <w:pPr>
        <w:spacing w:after="0" w:line="240" w:lineRule="auto"/>
        <w:jc w:val="both"/>
        <w:rPr>
          <w:rFonts w:ascii="Times New Roman" w:hAnsi="Times New Roman" w:cs="Times New Roman"/>
          <w:sz w:val="24"/>
          <w:szCs w:val="24"/>
        </w:rPr>
      </w:pPr>
      <w:r w:rsidRPr="00D55469">
        <w:rPr>
          <w:rFonts w:ascii="Times New Roman" w:hAnsi="Times New Roman" w:cs="Times New Roman"/>
          <w:sz w:val="24"/>
          <w:szCs w:val="24"/>
        </w:rPr>
        <w:t>Finanšu un grāmatvedības institūta mācībspēki vada studiju projekta „Grāmatvedība un finanses” izstrādi un aizstāvēšanu, koordinē prakšu „Finanšu grāmatvedība un analīze” un „Grāmatvedība un finanses” norisi un aizstāvēšanu</w:t>
      </w:r>
    </w:p>
    <w:p w:rsidR="00B41190" w:rsidRPr="00D55469" w:rsidRDefault="00B41190" w:rsidP="00B41190">
      <w:pPr>
        <w:pStyle w:val="NormalWeb"/>
        <w:spacing w:before="0" w:beforeAutospacing="0" w:after="0" w:afterAutospacing="0"/>
        <w:jc w:val="both"/>
      </w:pPr>
      <w:r w:rsidRPr="00D55469">
        <w:rPr>
          <w:rStyle w:val="Strong"/>
        </w:rPr>
        <w:t>LLU citu fakultāšu bakalauru studiju programmās:</w:t>
      </w:r>
    </w:p>
    <w:p w:rsidR="00B41190" w:rsidRPr="00D55469" w:rsidRDefault="00B41190" w:rsidP="00B41190">
      <w:pPr>
        <w:pStyle w:val="NormalWeb"/>
        <w:spacing w:before="0" w:beforeAutospacing="0" w:after="0" w:afterAutospacing="0"/>
        <w:jc w:val="both"/>
      </w:pPr>
      <w:r w:rsidRPr="00D55469">
        <w:t>Bioekonomika un grāmatvedība, Ekonomikas teorija un grāmatvedība, Finanses un kredīts, Grāmatvedība I, II, Grāmatvedība un finanses, Grāmatvedība un investīcijas</w:t>
      </w:r>
    </w:p>
    <w:p w:rsidR="00B41190" w:rsidRPr="00D55469" w:rsidRDefault="00B41190" w:rsidP="00B41190">
      <w:pPr>
        <w:pStyle w:val="Heading4"/>
        <w:spacing w:before="0" w:line="240" w:lineRule="auto"/>
        <w:jc w:val="both"/>
        <w:rPr>
          <w:rFonts w:ascii="Times New Roman" w:hAnsi="Times New Roman" w:cs="Times New Roman"/>
          <w:i w:val="0"/>
          <w:color w:val="auto"/>
          <w:sz w:val="24"/>
          <w:szCs w:val="24"/>
        </w:rPr>
      </w:pPr>
      <w:r w:rsidRPr="00D55469">
        <w:rPr>
          <w:rFonts w:ascii="Times New Roman" w:hAnsi="Times New Roman" w:cs="Times New Roman"/>
          <w:i w:val="0"/>
          <w:color w:val="auto"/>
          <w:sz w:val="24"/>
          <w:szCs w:val="24"/>
        </w:rPr>
        <w:t>ESAF akadēmiskās augstākās izglītības maģistra studiju programma "Ekonomika"</w:t>
      </w:r>
    </w:p>
    <w:p w:rsidR="00B41190" w:rsidRPr="00D55469" w:rsidRDefault="00B41190" w:rsidP="00B41190">
      <w:pPr>
        <w:pStyle w:val="NormalWeb"/>
        <w:spacing w:before="0" w:beforeAutospacing="0" w:after="0" w:afterAutospacing="0"/>
        <w:jc w:val="both"/>
      </w:pPr>
      <w:r w:rsidRPr="00D55469">
        <w:t>Audita process, Biznesa novērtēšana, Budžeta un nodokļu politika, Finanšu grāmatvedība I; II, Finanšu investīciju vadība, Finanšu menedžments, Nodokļu plānošana, Projektu finanšu vadība, Risku vadības process, Starptautiskās finanses un norēķini, Uzņēmējdarbības finanses, Vadības grāmatvedība</w:t>
      </w:r>
    </w:p>
    <w:p w:rsidR="00B41190" w:rsidRPr="00D55469" w:rsidRDefault="00B41190" w:rsidP="00B41190">
      <w:pPr>
        <w:pStyle w:val="NormalWeb"/>
        <w:spacing w:before="0" w:beforeAutospacing="0" w:after="0" w:afterAutospacing="0"/>
      </w:pPr>
      <w:r w:rsidRPr="00D55469">
        <w:rPr>
          <w:rStyle w:val="Strong"/>
        </w:rPr>
        <w:t>LLU citās maģistra studiju programmās:</w:t>
      </w:r>
    </w:p>
    <w:p w:rsidR="00B41190" w:rsidRPr="00D55469" w:rsidRDefault="00B41190" w:rsidP="00B41190">
      <w:pPr>
        <w:pStyle w:val="NormalWeb"/>
        <w:spacing w:before="0" w:beforeAutospacing="0" w:after="0" w:afterAutospacing="0"/>
        <w:jc w:val="both"/>
      </w:pPr>
      <w:r w:rsidRPr="00D55469">
        <w:t>Biznesa novērtēšana, Finanšu un investīciju vadīšana, Risku vadības process, Pētījumu, publikāciju metodoloģija, Projektu finanšu vadība</w:t>
      </w:r>
    </w:p>
    <w:p w:rsidR="00B41190" w:rsidRPr="00D55469" w:rsidRDefault="00B41190" w:rsidP="00B41190">
      <w:pPr>
        <w:spacing w:after="0" w:line="240" w:lineRule="auto"/>
        <w:rPr>
          <w:rFonts w:ascii="Times New Roman" w:hAnsi="Times New Roman" w:cs="Times New Roman"/>
          <w:b/>
          <w:sz w:val="24"/>
          <w:szCs w:val="24"/>
        </w:rPr>
      </w:pPr>
      <w:r w:rsidRPr="00D55469">
        <w:rPr>
          <w:rFonts w:ascii="Times New Roman" w:hAnsi="Times New Roman" w:cs="Times New Roman"/>
          <w:b/>
          <w:sz w:val="24"/>
          <w:szCs w:val="24"/>
        </w:rPr>
        <w:t>ESAF doktora studiju programma „Agrārā un reģionālā ekonomika”:</w:t>
      </w:r>
    </w:p>
    <w:p w:rsidR="00B41190" w:rsidRPr="00D55469" w:rsidRDefault="00B41190" w:rsidP="00B41190">
      <w:pPr>
        <w:spacing w:after="0" w:line="240" w:lineRule="auto"/>
        <w:rPr>
          <w:rFonts w:ascii="Times New Roman" w:hAnsi="Times New Roman" w:cs="Times New Roman"/>
          <w:sz w:val="24"/>
        </w:rPr>
      </w:pPr>
      <w:r w:rsidRPr="00D55469">
        <w:rPr>
          <w:rFonts w:ascii="Times New Roman" w:hAnsi="Times New Roman" w:cs="Times New Roman"/>
          <w:sz w:val="24"/>
        </w:rPr>
        <w:t>Agrārā un reģionālā ekonomika</w:t>
      </w:r>
    </w:p>
    <w:p w:rsidR="00B41190" w:rsidRPr="00D55469" w:rsidRDefault="00B41190" w:rsidP="00B41190">
      <w:pPr>
        <w:spacing w:after="0" w:line="240" w:lineRule="auto"/>
        <w:rPr>
          <w:rFonts w:ascii="Times New Roman" w:hAnsi="Times New Roman" w:cs="Times New Roman"/>
          <w:sz w:val="24"/>
        </w:rPr>
      </w:pPr>
    </w:p>
    <w:p w:rsidR="00B41190" w:rsidRPr="00D55469" w:rsidRDefault="00B41190" w:rsidP="00B41190">
      <w:pPr>
        <w:spacing w:after="0" w:line="240" w:lineRule="auto"/>
        <w:jc w:val="both"/>
        <w:rPr>
          <w:rFonts w:ascii="Times New Roman" w:hAnsi="Times New Roman" w:cs="Times New Roman"/>
          <w:sz w:val="24"/>
        </w:rPr>
      </w:pPr>
      <w:r w:rsidRPr="00D55469">
        <w:rPr>
          <w:rFonts w:ascii="Times New Roman" w:hAnsi="Times New Roman" w:cs="Times New Roman"/>
          <w:sz w:val="24"/>
        </w:rPr>
        <w:t>Finanšu un grāmatvedības institūta mācībspēki vada bakalaura un maģistra studiju noslēguma darbus, kā arī promocijas darbu izstrādi.</w:t>
      </w:r>
    </w:p>
    <w:p w:rsidR="00F3479A" w:rsidRDefault="00F3479A">
      <w:bookmarkStart w:id="0" w:name="_GoBack"/>
      <w:bookmarkEnd w:id="0"/>
    </w:p>
    <w:sectPr w:rsidR="00F347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90"/>
    <w:rsid w:val="00B41190"/>
    <w:rsid w:val="00F347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3740D-CA7D-4C6D-8723-382161C7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190"/>
    <w:pPr>
      <w:spacing w:after="200" w:line="276" w:lineRule="auto"/>
    </w:pPr>
  </w:style>
  <w:style w:type="paragraph" w:styleId="Heading2">
    <w:name w:val="heading 2"/>
    <w:basedOn w:val="Normal"/>
    <w:link w:val="Heading2Char"/>
    <w:uiPriority w:val="9"/>
    <w:qFormat/>
    <w:rsid w:val="00B41190"/>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4">
    <w:name w:val="heading 4"/>
    <w:basedOn w:val="Normal"/>
    <w:next w:val="Normal"/>
    <w:link w:val="Heading4Char"/>
    <w:uiPriority w:val="9"/>
    <w:semiHidden/>
    <w:unhideWhenUsed/>
    <w:qFormat/>
    <w:rsid w:val="00B4119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1190"/>
    <w:rPr>
      <w:rFonts w:ascii="Times New Roman" w:eastAsia="Times New Roman" w:hAnsi="Times New Roman" w:cs="Times New Roman"/>
      <w:b/>
      <w:bCs/>
      <w:sz w:val="36"/>
      <w:szCs w:val="36"/>
      <w:lang w:eastAsia="lv-LV"/>
    </w:rPr>
  </w:style>
  <w:style w:type="character" w:customStyle="1" w:styleId="Heading4Char">
    <w:name w:val="Heading 4 Char"/>
    <w:basedOn w:val="DefaultParagraphFont"/>
    <w:link w:val="Heading4"/>
    <w:uiPriority w:val="9"/>
    <w:semiHidden/>
    <w:rsid w:val="00B41190"/>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B4119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qFormat/>
    <w:rsid w:val="00B41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1361</Words>
  <Characters>776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2020-02-06T09:47:00Z</dcterms:created>
  <dcterms:modified xsi:type="dcterms:W3CDTF">2020-02-06T09:47:00Z</dcterms:modified>
</cp:coreProperties>
</file>